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27" w:rsidRPr="00B66C0C" w:rsidRDefault="00D04C27" w:rsidP="00D04C27">
      <w:pPr>
        <w:spacing w:line="240" w:lineRule="auto"/>
        <w:jc w:val="center"/>
        <w:rPr>
          <w:rFonts w:ascii="Arial" w:hAnsi="Arial" w:cs="Arial"/>
          <w:b/>
        </w:rPr>
      </w:pPr>
      <w:r w:rsidRPr="00B66C0C">
        <w:rPr>
          <w:rFonts w:ascii="Arial" w:hAnsi="Arial" w:cs="Arial"/>
          <w:b/>
        </w:rPr>
        <w:t>ПОЯСНИТЕЛЬНАЯ ЗАПИСКА</w:t>
      </w:r>
    </w:p>
    <w:p w:rsidR="00D04C27" w:rsidRPr="00B66C0C" w:rsidRDefault="00D04C27" w:rsidP="00D04C27">
      <w:pPr>
        <w:spacing w:line="240" w:lineRule="auto"/>
        <w:jc w:val="center"/>
        <w:rPr>
          <w:rFonts w:ascii="Arial" w:hAnsi="Arial" w:cs="Arial"/>
          <w:b/>
        </w:rPr>
      </w:pPr>
      <w:r w:rsidRPr="00B66C0C">
        <w:rPr>
          <w:rFonts w:ascii="Arial" w:hAnsi="Arial" w:cs="Arial"/>
          <w:b/>
        </w:rPr>
        <w:t>к проекту межгосударственного стандарта</w:t>
      </w:r>
    </w:p>
    <w:p w:rsidR="00D04C27" w:rsidRPr="00CB032C" w:rsidRDefault="00D04C27" w:rsidP="00A90918">
      <w:pPr>
        <w:spacing w:line="240" w:lineRule="auto"/>
        <w:jc w:val="center"/>
        <w:rPr>
          <w:rFonts w:ascii="Arial" w:hAnsi="Arial" w:cs="Arial"/>
          <w:b/>
        </w:rPr>
      </w:pPr>
      <w:r w:rsidRPr="00B66C0C">
        <w:rPr>
          <w:rFonts w:ascii="Arial" w:hAnsi="Arial" w:cs="Arial"/>
          <w:b/>
        </w:rPr>
        <w:t>ГОСТ «</w:t>
      </w:r>
      <w:r w:rsidR="00A90918" w:rsidRPr="00B66C0C">
        <w:rPr>
          <w:rFonts w:ascii="Arial" w:hAnsi="Arial" w:cs="Arial"/>
          <w:b/>
        </w:rPr>
        <w:t xml:space="preserve">Нефтепродукты. Определение серосодержащих соединений методом газовой </w:t>
      </w:r>
      <w:r w:rsidR="00A90918" w:rsidRPr="00CB032C">
        <w:rPr>
          <w:rFonts w:ascii="Arial" w:hAnsi="Arial" w:cs="Arial"/>
          <w:b/>
        </w:rPr>
        <w:t>хроматографии и селективного обнаружения серы</w:t>
      </w:r>
      <w:r w:rsidRPr="00CB032C">
        <w:rPr>
          <w:rFonts w:ascii="Arial" w:hAnsi="Arial" w:cs="Arial"/>
          <w:b/>
        </w:rPr>
        <w:t>»</w:t>
      </w:r>
    </w:p>
    <w:p w:rsidR="00D04C27" w:rsidRPr="00CB032C" w:rsidRDefault="00D04C27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CB032C">
        <w:rPr>
          <w:rFonts w:ascii="Arial" w:hAnsi="Arial" w:cs="Arial"/>
          <w:b/>
          <w:sz w:val="24"/>
          <w:szCs w:val="24"/>
        </w:rPr>
        <w:t xml:space="preserve">1. </w:t>
      </w:r>
      <w:r w:rsidR="00FC439F" w:rsidRPr="00FC439F">
        <w:rPr>
          <w:rFonts w:ascii="Arial" w:hAnsi="Arial" w:cs="Arial"/>
          <w:b/>
          <w:sz w:val="24"/>
          <w:szCs w:val="24"/>
        </w:rPr>
        <w:t>Основание для разработки данного стандарта с указанием номера темы по программе межгосударственной стандартизации</w:t>
      </w:r>
    </w:p>
    <w:p w:rsidR="00D04C27" w:rsidRPr="00CB032C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>Основанием для разработки проекта межгосударственного стандарта являются:</w:t>
      </w:r>
    </w:p>
    <w:p w:rsidR="00162C73" w:rsidRDefault="00D04C27" w:rsidP="00162C73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 xml:space="preserve">- Программа работ по межгосударственной стандартизации на </w:t>
      </w:r>
      <w:r w:rsidR="00512834" w:rsidRPr="00CB032C">
        <w:rPr>
          <w:rFonts w:ascii="Arial" w:hAnsi="Arial" w:cs="Arial"/>
          <w:sz w:val="24"/>
          <w:szCs w:val="24"/>
        </w:rPr>
        <w:t>2019</w:t>
      </w:r>
      <w:r w:rsidR="00A90918" w:rsidRPr="00CB032C">
        <w:rPr>
          <w:rFonts w:ascii="Arial" w:hAnsi="Arial" w:cs="Arial"/>
          <w:sz w:val="24"/>
          <w:szCs w:val="24"/>
        </w:rPr>
        <w:t xml:space="preserve"> </w:t>
      </w:r>
      <w:r w:rsidRPr="00CB032C">
        <w:rPr>
          <w:rFonts w:ascii="Arial" w:hAnsi="Arial" w:cs="Arial"/>
          <w:sz w:val="24"/>
          <w:szCs w:val="24"/>
        </w:rPr>
        <w:t>г</w:t>
      </w:r>
      <w:r w:rsidR="00A90918" w:rsidRPr="00CB032C">
        <w:rPr>
          <w:rFonts w:ascii="Arial" w:hAnsi="Arial" w:cs="Arial"/>
          <w:sz w:val="24"/>
          <w:szCs w:val="24"/>
        </w:rPr>
        <w:t>од</w:t>
      </w:r>
      <w:r w:rsidRPr="00CB032C">
        <w:rPr>
          <w:rFonts w:ascii="Arial" w:hAnsi="Arial" w:cs="Arial"/>
          <w:sz w:val="24"/>
          <w:szCs w:val="24"/>
        </w:rPr>
        <w:t xml:space="preserve"> (</w:t>
      </w:r>
      <w:r w:rsidR="00A20434" w:rsidRPr="00A20434">
        <w:rPr>
          <w:rFonts w:ascii="Arial" w:hAnsi="Arial" w:cs="Arial"/>
          <w:sz w:val="24"/>
          <w:szCs w:val="24"/>
        </w:rPr>
        <w:t>KZ.1.006-2019</w:t>
      </w:r>
      <w:r w:rsidRPr="00CB032C">
        <w:rPr>
          <w:rFonts w:ascii="Arial" w:hAnsi="Arial" w:cs="Arial"/>
          <w:sz w:val="24"/>
          <w:szCs w:val="24"/>
        </w:rPr>
        <w:t>);</w:t>
      </w:r>
      <w:r w:rsidR="00162C73" w:rsidRPr="00162C73">
        <w:rPr>
          <w:rFonts w:ascii="Arial" w:hAnsi="Arial" w:cs="Arial"/>
          <w:sz w:val="24"/>
          <w:szCs w:val="24"/>
        </w:rPr>
        <w:t xml:space="preserve"> </w:t>
      </w:r>
    </w:p>
    <w:p w:rsidR="00162C73" w:rsidRPr="000C313B" w:rsidRDefault="00162C73" w:rsidP="00162C73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80C44">
        <w:rPr>
          <w:rFonts w:ascii="Arial" w:hAnsi="Arial" w:cs="Arial"/>
          <w:sz w:val="24"/>
          <w:szCs w:val="24"/>
        </w:rPr>
        <w:t>Программа по разработке межгосударственных стандартов (ТР ЕАЭС 036/2016) Приложение, показатель «массовая доля сероводорода и меркаптановой серы»</w:t>
      </w:r>
      <w:r w:rsidR="000C313B" w:rsidRPr="000C313B">
        <w:rPr>
          <w:rFonts w:ascii="Arial" w:hAnsi="Arial" w:cs="Arial"/>
          <w:sz w:val="24"/>
          <w:szCs w:val="24"/>
        </w:rPr>
        <w:t>.</w:t>
      </w:r>
    </w:p>
    <w:p w:rsidR="006742DD" w:rsidRPr="00CB032C" w:rsidRDefault="00DB68D0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CB032C">
        <w:rPr>
          <w:rFonts w:ascii="Arial" w:hAnsi="Arial" w:cs="Arial"/>
          <w:b/>
          <w:sz w:val="24"/>
          <w:szCs w:val="24"/>
        </w:rPr>
        <w:t>2</w:t>
      </w:r>
      <w:r w:rsidR="00D04C27" w:rsidRPr="00CB032C">
        <w:rPr>
          <w:rFonts w:ascii="Arial" w:hAnsi="Arial" w:cs="Arial"/>
          <w:b/>
          <w:sz w:val="24"/>
          <w:szCs w:val="24"/>
        </w:rPr>
        <w:t xml:space="preserve">. </w:t>
      </w:r>
      <w:r w:rsidR="00FC439F" w:rsidRPr="00FC439F">
        <w:rPr>
          <w:rFonts w:ascii="Arial" w:hAnsi="Arial" w:cs="Arial"/>
          <w:b/>
          <w:sz w:val="24"/>
          <w:szCs w:val="24"/>
        </w:rPr>
        <w:t>Краткая характеристика объекта и аспекта стандартизации</w:t>
      </w:r>
    </w:p>
    <w:p w:rsidR="00D04C27" w:rsidRPr="00CB032C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 xml:space="preserve">Объектом стандартизации являются </w:t>
      </w:r>
      <w:r w:rsidR="00384934" w:rsidRPr="00CB032C">
        <w:rPr>
          <w:rFonts w:ascii="Arial" w:hAnsi="Arial" w:cs="Arial"/>
          <w:sz w:val="24"/>
          <w:szCs w:val="24"/>
        </w:rPr>
        <w:t>метод определения серосодержащих соединений</w:t>
      </w:r>
      <w:r w:rsidRPr="00CB032C">
        <w:rPr>
          <w:rFonts w:ascii="Arial" w:hAnsi="Arial" w:cs="Arial"/>
          <w:sz w:val="24"/>
          <w:szCs w:val="24"/>
        </w:rPr>
        <w:t xml:space="preserve">, как аспект стандартизации рассматриваются </w:t>
      </w:r>
      <w:r w:rsidR="00F92879" w:rsidRPr="00CB032C">
        <w:rPr>
          <w:rFonts w:ascii="Arial" w:hAnsi="Arial" w:cs="Arial"/>
          <w:sz w:val="24"/>
          <w:szCs w:val="24"/>
        </w:rPr>
        <w:t>нефтепродукты</w:t>
      </w:r>
      <w:r w:rsidRPr="00CB032C">
        <w:rPr>
          <w:rFonts w:ascii="Arial" w:hAnsi="Arial" w:cs="Arial"/>
          <w:sz w:val="24"/>
          <w:szCs w:val="24"/>
        </w:rPr>
        <w:t>.</w:t>
      </w:r>
    </w:p>
    <w:p w:rsidR="00D04C27" w:rsidRPr="00CB032C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  <w:highlight w:val="yellow"/>
        </w:rPr>
      </w:pPr>
      <w:r w:rsidRPr="00CB032C">
        <w:rPr>
          <w:rFonts w:ascii="Arial" w:hAnsi="Arial" w:cs="Arial"/>
          <w:sz w:val="24"/>
          <w:szCs w:val="24"/>
        </w:rPr>
        <w:t xml:space="preserve">На сегодняшний день установлено, что для достижения таких целей межгосударственной стандартизации как устранение технических барьеров в производстве и торговле, обеспечение совместимости и взаимозаменяемости продукции, представляющей межгосударственный интерес, повышение конкурентоспособности продукции на рынке, необходимо кроме регламентирования единых требований к продукции в целом, еще и установление единого подхода при проведении контроля качества продукции. В данном аспекте сложно не отметить, что </w:t>
      </w:r>
      <w:r w:rsidR="00384934" w:rsidRPr="00CB032C">
        <w:rPr>
          <w:rFonts w:ascii="Arial" w:hAnsi="Arial" w:cs="Arial"/>
          <w:sz w:val="24"/>
          <w:szCs w:val="24"/>
        </w:rPr>
        <w:t>выявление серосодержащих соединений в нефтепродуктах</w:t>
      </w:r>
      <w:r w:rsidRPr="00CB032C">
        <w:rPr>
          <w:rFonts w:ascii="Arial" w:hAnsi="Arial" w:cs="Arial"/>
          <w:sz w:val="24"/>
          <w:szCs w:val="24"/>
        </w:rPr>
        <w:t xml:space="preserve"> является </w:t>
      </w:r>
      <w:r w:rsidR="00384934" w:rsidRPr="00CB032C">
        <w:rPr>
          <w:rFonts w:ascii="Arial" w:hAnsi="Arial" w:cs="Arial"/>
          <w:sz w:val="24"/>
          <w:szCs w:val="24"/>
        </w:rPr>
        <w:t>важным</w:t>
      </w:r>
      <w:r w:rsidRPr="00CB032C">
        <w:rPr>
          <w:rFonts w:ascii="Arial" w:hAnsi="Arial" w:cs="Arial"/>
          <w:sz w:val="24"/>
          <w:szCs w:val="24"/>
        </w:rPr>
        <w:t xml:space="preserve"> средств</w:t>
      </w:r>
      <w:r w:rsidR="00384934" w:rsidRPr="00CB032C">
        <w:rPr>
          <w:rFonts w:ascii="Arial" w:hAnsi="Arial" w:cs="Arial"/>
          <w:sz w:val="24"/>
          <w:szCs w:val="24"/>
        </w:rPr>
        <w:t>ом</w:t>
      </w:r>
      <w:r w:rsidRPr="00CB032C">
        <w:rPr>
          <w:rFonts w:ascii="Arial" w:hAnsi="Arial" w:cs="Arial"/>
          <w:sz w:val="24"/>
          <w:szCs w:val="24"/>
        </w:rPr>
        <w:t xml:space="preserve"> обеспечения </w:t>
      </w:r>
      <w:r w:rsidR="00F174F0" w:rsidRPr="00CB032C">
        <w:rPr>
          <w:rFonts w:ascii="Arial" w:hAnsi="Arial" w:cs="Arial"/>
          <w:sz w:val="24"/>
          <w:szCs w:val="24"/>
        </w:rPr>
        <w:t>качества</w:t>
      </w:r>
      <w:r w:rsidR="00384934" w:rsidRPr="00CB032C">
        <w:rPr>
          <w:rFonts w:ascii="Arial" w:hAnsi="Arial" w:cs="Arial"/>
          <w:sz w:val="24"/>
          <w:szCs w:val="24"/>
        </w:rPr>
        <w:t xml:space="preserve"> продукции</w:t>
      </w:r>
      <w:r w:rsidRPr="00CB032C">
        <w:rPr>
          <w:rFonts w:ascii="Arial" w:hAnsi="Arial" w:cs="Arial"/>
          <w:sz w:val="24"/>
          <w:szCs w:val="24"/>
        </w:rPr>
        <w:t>.</w:t>
      </w:r>
    </w:p>
    <w:p w:rsidR="00D04C27" w:rsidRDefault="00C15944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 xml:space="preserve">Метод позволяет </w:t>
      </w:r>
      <w:r w:rsidR="00880AF1" w:rsidRPr="00CB032C">
        <w:rPr>
          <w:rFonts w:ascii="Arial" w:hAnsi="Arial" w:cs="Arial"/>
          <w:sz w:val="24"/>
          <w:szCs w:val="24"/>
        </w:rPr>
        <w:t>определить,</w:t>
      </w:r>
      <w:bookmarkStart w:id="0" w:name="_GoBack"/>
      <w:bookmarkEnd w:id="0"/>
      <w:r w:rsidRPr="00CB032C">
        <w:rPr>
          <w:rFonts w:ascii="Arial" w:hAnsi="Arial" w:cs="Arial"/>
          <w:sz w:val="24"/>
          <w:szCs w:val="24"/>
        </w:rPr>
        <w:t xml:space="preserve"> как не идентифицированные, так и индивидуальные серосодержащие соединения. Некоторые серосодержащие соединения, </w:t>
      </w:r>
      <w:r w:rsidR="00880AF1" w:rsidRPr="00CB032C">
        <w:rPr>
          <w:rFonts w:ascii="Arial" w:hAnsi="Arial" w:cs="Arial"/>
          <w:sz w:val="24"/>
          <w:szCs w:val="24"/>
        </w:rPr>
        <w:t>например,</w:t>
      </w:r>
      <w:r w:rsidRPr="00CB032C">
        <w:rPr>
          <w:rFonts w:ascii="Arial" w:hAnsi="Arial" w:cs="Arial"/>
          <w:sz w:val="24"/>
          <w:szCs w:val="24"/>
        </w:rPr>
        <w:t xml:space="preserve"> сероводород и меркаптаны, являются химически активными, и их содержание в образцах может изменяться при отборе проб и анализе. Общее содержание серы в образцах оценивают по сумме содержания индивидуальных соединений.</w:t>
      </w:r>
    </w:p>
    <w:p w:rsidR="00D04C27" w:rsidRPr="00CB032C" w:rsidRDefault="00DB68D0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CB032C">
        <w:rPr>
          <w:rFonts w:ascii="Arial" w:hAnsi="Arial" w:cs="Arial"/>
          <w:b/>
          <w:sz w:val="24"/>
          <w:szCs w:val="24"/>
        </w:rPr>
        <w:t>3</w:t>
      </w:r>
      <w:r w:rsidR="00D04C27" w:rsidRPr="00CB032C">
        <w:rPr>
          <w:rFonts w:ascii="Arial" w:hAnsi="Arial" w:cs="Arial"/>
          <w:b/>
          <w:sz w:val="24"/>
          <w:szCs w:val="24"/>
        </w:rPr>
        <w:t xml:space="preserve">. </w:t>
      </w:r>
      <w:r w:rsidR="00FC439F" w:rsidRPr="00FC439F">
        <w:rPr>
          <w:rFonts w:ascii="Arial" w:hAnsi="Arial" w:cs="Arial"/>
          <w:b/>
          <w:sz w:val="24"/>
          <w:szCs w:val="24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D04C27" w:rsidRPr="00CB032C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 xml:space="preserve">Установление единых требований к методикам проведения и к характеристикам </w:t>
      </w:r>
      <w:r w:rsidR="0097217B" w:rsidRPr="00CB032C">
        <w:rPr>
          <w:rFonts w:ascii="Arial" w:hAnsi="Arial" w:cs="Arial"/>
          <w:sz w:val="24"/>
          <w:szCs w:val="24"/>
        </w:rPr>
        <w:t>серосодержащих соединений</w:t>
      </w:r>
      <w:r w:rsidRPr="00CB032C">
        <w:rPr>
          <w:rFonts w:ascii="Arial" w:hAnsi="Arial" w:cs="Arial"/>
          <w:sz w:val="24"/>
          <w:szCs w:val="24"/>
        </w:rPr>
        <w:t xml:space="preserve"> на межгосударственном уровне позволит обеспечить необходимый уровень </w:t>
      </w:r>
      <w:r w:rsidR="00827869" w:rsidRPr="00CB032C">
        <w:rPr>
          <w:rFonts w:ascii="Arial" w:hAnsi="Arial" w:cs="Arial"/>
          <w:sz w:val="24"/>
          <w:szCs w:val="24"/>
        </w:rPr>
        <w:t>качества</w:t>
      </w:r>
      <w:r w:rsidRPr="00CB032C">
        <w:rPr>
          <w:rFonts w:ascii="Arial" w:hAnsi="Arial" w:cs="Arial"/>
          <w:sz w:val="24"/>
          <w:szCs w:val="24"/>
        </w:rPr>
        <w:t xml:space="preserve"> при эксплуатации </w:t>
      </w:r>
      <w:r w:rsidR="00827869" w:rsidRPr="00CB032C">
        <w:rPr>
          <w:rFonts w:ascii="Arial" w:hAnsi="Arial" w:cs="Arial"/>
          <w:sz w:val="24"/>
          <w:szCs w:val="24"/>
        </w:rPr>
        <w:t>нефтепродуктов</w:t>
      </w:r>
      <w:r w:rsidRPr="00CB032C">
        <w:rPr>
          <w:rFonts w:ascii="Arial" w:hAnsi="Arial" w:cs="Arial"/>
          <w:sz w:val="24"/>
          <w:szCs w:val="24"/>
        </w:rPr>
        <w:t xml:space="preserve"> на территории государств – участников Соглашения (например, как для случаев импорта </w:t>
      </w:r>
      <w:r w:rsidR="00827869" w:rsidRPr="00CB032C">
        <w:rPr>
          <w:rFonts w:ascii="Arial" w:hAnsi="Arial" w:cs="Arial"/>
          <w:sz w:val="24"/>
          <w:szCs w:val="24"/>
        </w:rPr>
        <w:t>нефтепродуктов</w:t>
      </w:r>
      <w:r w:rsidRPr="00CB032C">
        <w:rPr>
          <w:rFonts w:ascii="Arial" w:hAnsi="Arial" w:cs="Arial"/>
          <w:sz w:val="24"/>
          <w:szCs w:val="24"/>
        </w:rPr>
        <w:t xml:space="preserve"> из одного государства в другое, так и при эксплуатации </w:t>
      </w:r>
      <w:r w:rsidR="00827869" w:rsidRPr="00CB032C">
        <w:rPr>
          <w:rFonts w:ascii="Arial" w:hAnsi="Arial" w:cs="Arial"/>
          <w:sz w:val="24"/>
          <w:szCs w:val="24"/>
        </w:rPr>
        <w:t>нефтепродуктов</w:t>
      </w:r>
      <w:r w:rsidRPr="00CB032C">
        <w:rPr>
          <w:rFonts w:ascii="Arial" w:hAnsi="Arial" w:cs="Arial"/>
          <w:sz w:val="24"/>
          <w:szCs w:val="24"/>
        </w:rPr>
        <w:t xml:space="preserve"> на территории другого государства и других возможных случаев).</w:t>
      </w:r>
    </w:p>
    <w:p w:rsidR="00D04C27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 xml:space="preserve">Качественный контроль качества повлечет за собой снижение затрат в сферах изготовления, эксплуатации и ремонта деталей и составных частей продукции </w:t>
      </w:r>
      <w:r w:rsidR="00827869" w:rsidRPr="00CB032C">
        <w:rPr>
          <w:rFonts w:ascii="Arial" w:hAnsi="Arial" w:cs="Arial"/>
          <w:sz w:val="24"/>
          <w:szCs w:val="24"/>
        </w:rPr>
        <w:t>использующих нефтепродукты</w:t>
      </w:r>
      <w:r w:rsidRPr="00CB032C">
        <w:rPr>
          <w:rFonts w:ascii="Arial" w:hAnsi="Arial" w:cs="Arial"/>
          <w:sz w:val="24"/>
          <w:szCs w:val="24"/>
        </w:rPr>
        <w:t xml:space="preserve"> за счет повышения надежности и сроков их службы.</w:t>
      </w:r>
    </w:p>
    <w:p w:rsidR="00D04C27" w:rsidRPr="00CB032C" w:rsidRDefault="00D80F6C" w:rsidP="00F80C44">
      <w:pPr>
        <w:keepNext/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D04C27" w:rsidRPr="00CB032C">
        <w:rPr>
          <w:rFonts w:ascii="Arial" w:hAnsi="Arial" w:cs="Arial"/>
          <w:b/>
          <w:sz w:val="24"/>
          <w:szCs w:val="24"/>
        </w:rPr>
        <w:t xml:space="preserve">. </w:t>
      </w:r>
      <w:r w:rsidR="00FC439F" w:rsidRPr="00FC439F">
        <w:rPr>
          <w:rFonts w:ascii="Arial" w:hAnsi="Arial" w:cs="Arial"/>
          <w:b/>
          <w:sz w:val="24"/>
          <w:szCs w:val="24"/>
        </w:rPr>
        <w:t>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0B3051" w:rsidRDefault="007C4363" w:rsidP="000B3051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C4363">
        <w:rPr>
          <w:rFonts w:ascii="Arial" w:hAnsi="Arial" w:cs="Arial"/>
          <w:sz w:val="24"/>
          <w:szCs w:val="24"/>
        </w:rPr>
        <w:t>Стандарт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Pr="007C4363">
        <w:rPr>
          <w:rFonts w:ascii="Arial" w:hAnsi="Arial" w:cs="Arial"/>
          <w:sz w:val="24"/>
          <w:szCs w:val="24"/>
        </w:rPr>
        <w:t>разработан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Pr="007C4363">
        <w:rPr>
          <w:rFonts w:ascii="Arial" w:hAnsi="Arial" w:cs="Arial"/>
          <w:sz w:val="24"/>
          <w:szCs w:val="24"/>
        </w:rPr>
        <w:t>на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Pr="007C4363">
        <w:rPr>
          <w:rFonts w:ascii="Arial" w:hAnsi="Arial" w:cs="Arial"/>
          <w:sz w:val="24"/>
          <w:szCs w:val="24"/>
        </w:rPr>
        <w:t>основе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493C5F">
        <w:rPr>
          <w:rFonts w:ascii="Arial" w:hAnsi="Arial" w:cs="Arial"/>
          <w:sz w:val="24"/>
          <w:szCs w:val="24"/>
        </w:rPr>
        <w:t>американского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Pr="007C4363">
        <w:rPr>
          <w:rFonts w:ascii="Arial" w:hAnsi="Arial" w:cs="Arial"/>
          <w:sz w:val="24"/>
          <w:szCs w:val="24"/>
        </w:rPr>
        <w:t>стандарта</w:t>
      </w:r>
      <w:r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ASTM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D</w:t>
      </w:r>
      <w:r w:rsidR="00E77340" w:rsidRPr="005028CE">
        <w:rPr>
          <w:rFonts w:ascii="Arial" w:hAnsi="Arial" w:cs="Arial"/>
          <w:sz w:val="24"/>
          <w:szCs w:val="24"/>
          <w:lang w:val="en-US"/>
        </w:rPr>
        <w:t>5623-</w:t>
      </w:r>
      <w:r w:rsidR="00BE5EF1" w:rsidRPr="00BE5EF1">
        <w:rPr>
          <w:rFonts w:ascii="Arial" w:hAnsi="Arial" w:cs="Arial"/>
          <w:sz w:val="24"/>
          <w:szCs w:val="24"/>
          <w:lang w:val="en-US"/>
        </w:rPr>
        <w:t>19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Standard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Test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Method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for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Sulfur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Compounds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in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Light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Petroleum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Liquids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by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Gas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Chromatography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and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>Sulfur</w:t>
      </w:r>
      <w:r w:rsidR="00E77340" w:rsidRPr="005028CE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  <w:lang w:val="en-US"/>
        </w:rPr>
        <w:t xml:space="preserve">Selective Detection </w:t>
      </w:r>
      <w:r w:rsidRPr="00E77340">
        <w:rPr>
          <w:rFonts w:ascii="Arial" w:hAnsi="Arial" w:cs="Arial"/>
          <w:sz w:val="24"/>
          <w:szCs w:val="24"/>
          <w:lang w:val="en-US"/>
        </w:rPr>
        <w:t>(</w:t>
      </w:r>
      <w:r w:rsidRPr="007C4363">
        <w:rPr>
          <w:rFonts w:ascii="Arial" w:hAnsi="Arial" w:cs="Arial"/>
          <w:sz w:val="24"/>
          <w:szCs w:val="24"/>
        </w:rPr>
        <w:t>АСТМ</w:t>
      </w:r>
      <w:r w:rsidRPr="00E77340">
        <w:rPr>
          <w:rFonts w:ascii="Arial" w:hAnsi="Arial" w:cs="Arial"/>
          <w:sz w:val="24"/>
          <w:szCs w:val="24"/>
          <w:lang w:val="en-US"/>
        </w:rPr>
        <w:t xml:space="preserve"> </w:t>
      </w:r>
      <w:r w:rsidRPr="007C4363">
        <w:rPr>
          <w:rFonts w:ascii="Arial" w:hAnsi="Arial" w:cs="Arial"/>
          <w:sz w:val="24"/>
          <w:szCs w:val="24"/>
        </w:rPr>
        <w:t>Д</w:t>
      </w:r>
      <w:r w:rsidR="00E77340" w:rsidRPr="00E77340">
        <w:rPr>
          <w:rFonts w:ascii="Arial" w:hAnsi="Arial" w:cs="Arial"/>
          <w:sz w:val="24"/>
          <w:szCs w:val="24"/>
          <w:lang w:val="en-US"/>
        </w:rPr>
        <w:t>5623-</w:t>
      </w:r>
      <w:r w:rsidR="00BE5EF1" w:rsidRPr="00BE5EF1">
        <w:rPr>
          <w:rFonts w:ascii="Arial" w:hAnsi="Arial" w:cs="Arial"/>
          <w:sz w:val="24"/>
          <w:szCs w:val="24"/>
          <w:lang w:val="en-US"/>
        </w:rPr>
        <w:t>19</w:t>
      </w:r>
      <w:r w:rsidRPr="00E77340">
        <w:rPr>
          <w:rFonts w:ascii="Arial" w:hAnsi="Arial" w:cs="Arial"/>
          <w:sz w:val="24"/>
          <w:szCs w:val="24"/>
          <w:lang w:val="en-US"/>
        </w:rPr>
        <w:t xml:space="preserve"> </w:t>
      </w:r>
      <w:r w:rsidR="00E77340" w:rsidRPr="00E77340">
        <w:rPr>
          <w:rFonts w:ascii="Arial" w:hAnsi="Arial" w:cs="Arial"/>
          <w:sz w:val="24"/>
          <w:szCs w:val="24"/>
        </w:rPr>
        <w:t>Нефтепродукты</w:t>
      </w:r>
      <w:r w:rsidR="00E77340" w:rsidRPr="00E77340">
        <w:rPr>
          <w:rFonts w:ascii="Arial" w:hAnsi="Arial" w:cs="Arial"/>
          <w:sz w:val="24"/>
          <w:szCs w:val="24"/>
          <w:lang w:val="en-US"/>
        </w:rPr>
        <w:t xml:space="preserve">. </w:t>
      </w:r>
      <w:r w:rsidR="00E77340" w:rsidRPr="00E77340">
        <w:rPr>
          <w:rFonts w:ascii="Arial" w:hAnsi="Arial" w:cs="Arial"/>
          <w:sz w:val="24"/>
          <w:szCs w:val="24"/>
        </w:rPr>
        <w:t>Определение серосодержащих соединений методом газовой хроматографии и селективного обнаружения серы</w:t>
      </w:r>
      <w:r w:rsidRPr="007C4363">
        <w:rPr>
          <w:rFonts w:ascii="Arial" w:hAnsi="Arial" w:cs="Arial"/>
          <w:sz w:val="24"/>
          <w:szCs w:val="24"/>
        </w:rPr>
        <w:t>).</w:t>
      </w:r>
      <w:r w:rsidR="000B3051" w:rsidRPr="000B3051">
        <w:rPr>
          <w:rFonts w:ascii="Arial" w:hAnsi="Arial" w:cs="Arial"/>
          <w:sz w:val="24"/>
          <w:szCs w:val="24"/>
        </w:rPr>
        <w:t xml:space="preserve"> </w:t>
      </w:r>
    </w:p>
    <w:p w:rsidR="000B3051" w:rsidRPr="00285CE0" w:rsidRDefault="000B3051" w:rsidP="000B3051">
      <w:pPr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межгосударственного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 w:rsidRPr="00F0095F">
        <w:rPr>
          <w:rFonts w:ascii="Arial" w:hAnsi="Arial" w:cs="Arial"/>
          <w:sz w:val="24"/>
          <w:szCs w:val="24"/>
        </w:rPr>
        <w:t>стандарта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 w:rsidRPr="00F0095F">
        <w:rPr>
          <w:rFonts w:ascii="Arial" w:hAnsi="Arial" w:cs="Arial"/>
          <w:sz w:val="24"/>
          <w:szCs w:val="24"/>
        </w:rPr>
        <w:t>имеет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 w:rsidRPr="00F0095F">
        <w:rPr>
          <w:rFonts w:ascii="Arial" w:hAnsi="Arial" w:cs="Arial"/>
          <w:sz w:val="24"/>
          <w:szCs w:val="24"/>
        </w:rPr>
        <w:t>идентичную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 w:rsidRPr="00F0095F">
        <w:rPr>
          <w:rFonts w:ascii="Arial" w:hAnsi="Arial" w:cs="Arial"/>
          <w:sz w:val="24"/>
          <w:szCs w:val="24"/>
        </w:rPr>
        <w:t>степень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 w:rsidRPr="00F0095F">
        <w:rPr>
          <w:rFonts w:ascii="Arial" w:hAnsi="Arial" w:cs="Arial"/>
          <w:sz w:val="24"/>
          <w:szCs w:val="24"/>
        </w:rPr>
        <w:t>соответствия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ASTM</w:t>
      </w:r>
      <w:r w:rsidRPr="00F0095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D</w:t>
      </w:r>
      <w:r w:rsidRPr="00F0095F">
        <w:rPr>
          <w:rFonts w:ascii="Arial" w:hAnsi="Arial" w:cs="Arial"/>
          <w:sz w:val="24"/>
          <w:szCs w:val="24"/>
          <w:lang w:val="en-US"/>
        </w:rPr>
        <w:t>5623 Standard Test Method for Sulfur Compounds in Light Petroleum Liquids by Gas Chromatography and Sulfur Selective Detection</w:t>
      </w:r>
    </w:p>
    <w:p w:rsidR="00285CE0" w:rsidRPr="003240AA" w:rsidRDefault="00285CE0" w:rsidP="000B3051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Принятие межгосударственного стандарта </w:t>
      </w:r>
      <w:r w:rsidR="003240AA">
        <w:rPr>
          <w:rFonts w:ascii="Arial" w:hAnsi="Arial" w:cs="Arial"/>
          <w:sz w:val="24"/>
          <w:szCs w:val="24"/>
        </w:rPr>
        <w:t xml:space="preserve">повлечет отмену СТ РК </w:t>
      </w:r>
      <w:r w:rsidR="003240AA">
        <w:rPr>
          <w:rFonts w:ascii="Arial" w:hAnsi="Arial" w:cs="Arial"/>
          <w:sz w:val="24"/>
          <w:szCs w:val="24"/>
          <w:lang w:val="en-US"/>
        </w:rPr>
        <w:t>ASTM</w:t>
      </w:r>
      <w:r w:rsidR="003240AA" w:rsidRPr="003240AA">
        <w:rPr>
          <w:rFonts w:ascii="Arial" w:hAnsi="Arial" w:cs="Arial"/>
          <w:sz w:val="24"/>
          <w:szCs w:val="24"/>
        </w:rPr>
        <w:t xml:space="preserve"> </w:t>
      </w:r>
      <w:r w:rsidR="003240AA">
        <w:rPr>
          <w:rFonts w:ascii="Arial" w:hAnsi="Arial" w:cs="Arial"/>
          <w:sz w:val="24"/>
          <w:szCs w:val="24"/>
          <w:lang w:val="en-US"/>
        </w:rPr>
        <w:t>D</w:t>
      </w:r>
      <w:r w:rsidR="008D7C66">
        <w:rPr>
          <w:rFonts w:ascii="Arial" w:hAnsi="Arial" w:cs="Arial"/>
          <w:sz w:val="24"/>
          <w:szCs w:val="24"/>
        </w:rPr>
        <w:t>5623-2011</w:t>
      </w:r>
      <w:r w:rsidR="003240AA" w:rsidRPr="003240AA">
        <w:rPr>
          <w:rFonts w:ascii="Arial" w:hAnsi="Arial" w:cs="Arial"/>
          <w:sz w:val="24"/>
          <w:szCs w:val="24"/>
        </w:rPr>
        <w:t>.</w:t>
      </w:r>
    </w:p>
    <w:p w:rsidR="00D04C27" w:rsidRPr="00CB032C" w:rsidRDefault="00D80F6C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04C27" w:rsidRPr="00CB032C">
        <w:rPr>
          <w:rFonts w:ascii="Arial" w:hAnsi="Arial" w:cs="Arial"/>
          <w:b/>
          <w:sz w:val="24"/>
          <w:szCs w:val="24"/>
        </w:rPr>
        <w:t xml:space="preserve">. </w:t>
      </w:r>
      <w:r w:rsidR="00FC439F" w:rsidRPr="00FC439F">
        <w:rPr>
          <w:rFonts w:ascii="Arial" w:hAnsi="Arial" w:cs="Arial"/>
          <w:b/>
          <w:sz w:val="24"/>
          <w:szCs w:val="24"/>
        </w:rPr>
        <w:t>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D04C27" w:rsidRPr="00CB032C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>Нормативные документы, противоречащие требованиям проекта стандарта, отсутствуют.</w:t>
      </w:r>
    </w:p>
    <w:p w:rsidR="00CE77A4" w:rsidRDefault="00D80F6C" w:rsidP="00D80F6C">
      <w:pPr>
        <w:spacing w:before="240" w:after="240" w:line="240" w:lineRule="auto"/>
        <w:ind w:firstLine="567"/>
        <w:rPr>
          <w:rFonts w:ascii="Arial" w:hAnsi="Arial" w:cs="Arial"/>
          <w:color w:val="0D0D0D"/>
          <w:sz w:val="24"/>
        </w:rPr>
      </w:pPr>
      <w:r>
        <w:rPr>
          <w:rFonts w:ascii="Arial" w:hAnsi="Arial" w:cs="Arial"/>
          <w:b/>
          <w:color w:val="0D0D0D"/>
          <w:sz w:val="24"/>
        </w:rPr>
        <w:t>6</w:t>
      </w:r>
      <w:r w:rsidR="00CE77A4" w:rsidRPr="00CE77A4">
        <w:rPr>
          <w:rFonts w:ascii="Arial" w:hAnsi="Arial" w:cs="Arial"/>
          <w:b/>
          <w:color w:val="0D0D0D"/>
          <w:sz w:val="24"/>
        </w:rPr>
        <w:t xml:space="preserve">. </w:t>
      </w:r>
      <w:r w:rsidR="00FC439F">
        <w:rPr>
          <w:rFonts w:ascii="Arial" w:hAnsi="Arial" w:cs="Arial"/>
          <w:b/>
          <w:color w:val="0D0D0D"/>
          <w:sz w:val="24"/>
        </w:rPr>
        <w:t>П</w:t>
      </w:r>
      <w:r w:rsidR="00FC439F" w:rsidRPr="00FC439F">
        <w:rPr>
          <w:rFonts w:ascii="Arial" w:hAnsi="Arial" w:cs="Arial"/>
          <w:b/>
          <w:color w:val="0D0D0D"/>
          <w:sz w:val="24"/>
        </w:rPr>
        <w:t>еречень исходных документов и другие источники информации, использованные при разработке межгосударственного стандарта</w:t>
      </w:r>
    </w:p>
    <w:p w:rsidR="00EB13E8" w:rsidRPr="00EB13E8" w:rsidRDefault="00EB13E8" w:rsidP="00EB13E8">
      <w:pPr>
        <w:spacing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ASTM D 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2622,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Test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method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for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sulfur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in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petroleum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products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by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wavelength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dispersive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ray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fluorescence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spectrometry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(Определение содержания серы в нефтепродуктах методом волновой дисперсионной рентгенофлуоресцентной спектрометрии).</w:t>
      </w:r>
    </w:p>
    <w:p w:rsidR="00EB13E8" w:rsidRPr="00EB13E8" w:rsidRDefault="00EB13E8" w:rsidP="00EB13E8">
      <w:pPr>
        <w:spacing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ASTM D 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3120,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Test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method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for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trace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quantities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sulfur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in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light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liquid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petroleum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hydrocarbons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by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oxidative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microcoulometry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 xml:space="preserve"> (Определение следовых количеств серы в светлых жидких нефтяных углеводородах методом окислительной микрокулонометрии).</w:t>
      </w:r>
    </w:p>
    <w:p w:rsidR="00EB13E8" w:rsidRPr="00EB13E8" w:rsidRDefault="00EB13E8" w:rsidP="00EB13E8">
      <w:pPr>
        <w:spacing w:line="240" w:lineRule="auto"/>
        <w:ind w:firstLine="567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ASTM D 4057, Practice for manual sampling of petroleum and petroleum products (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Практика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ручного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отбора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проб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нефти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нефтепродуктов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).</w:t>
      </w:r>
    </w:p>
    <w:p w:rsidR="00EB13E8" w:rsidRPr="00EB13E8" w:rsidRDefault="00EB13E8" w:rsidP="00EB13E8">
      <w:pPr>
        <w:spacing w:line="240" w:lineRule="auto"/>
        <w:ind w:firstLine="567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ASTM D 4307, Practice for preparation of liquid blends for use as analytical standards (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Практика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приготовления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жидких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смесей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использования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качестве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аналитических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стандартов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).</w:t>
      </w:r>
    </w:p>
    <w:p w:rsidR="00EB13E8" w:rsidRPr="00F80C44" w:rsidRDefault="00EB13E8" w:rsidP="00EB13E8">
      <w:pPr>
        <w:spacing w:line="240" w:lineRule="auto"/>
        <w:ind w:firstLine="567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ASTM D 4626, Practice for calculation of gas chromatographic response factors (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Практика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вычисления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коэффициентов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отклика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газовой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EB13E8">
        <w:rPr>
          <w:rFonts w:ascii="Arial" w:eastAsia="Times New Roman" w:hAnsi="Arial" w:cs="Arial"/>
          <w:sz w:val="24"/>
          <w:szCs w:val="24"/>
          <w:lang w:eastAsia="ru-RU"/>
        </w:rPr>
        <w:t>хроматографии</w:t>
      </w:r>
      <w:r w:rsidRPr="00EB13E8">
        <w:rPr>
          <w:rFonts w:ascii="Arial" w:eastAsia="Times New Roman" w:hAnsi="Arial" w:cs="Arial"/>
          <w:sz w:val="24"/>
          <w:szCs w:val="24"/>
          <w:lang w:val="en-US" w:eastAsia="ru-RU"/>
        </w:rPr>
        <w:t>).</w:t>
      </w:r>
    </w:p>
    <w:p w:rsidR="009751BB" w:rsidRPr="00C406DC" w:rsidRDefault="009751BB" w:rsidP="009751BB">
      <w:pPr>
        <w:spacing w:line="240" w:lineRule="auto"/>
        <w:ind w:firstLine="567"/>
        <w:rPr>
          <w:rFonts w:ascii="Arial" w:hAnsi="Arial" w:cs="Arial"/>
          <w:b/>
          <w:sz w:val="24"/>
          <w:szCs w:val="24"/>
          <w:lang w:val="en-US"/>
        </w:rPr>
      </w:pPr>
    </w:p>
    <w:p w:rsidR="009751BB" w:rsidRDefault="009751BB" w:rsidP="009751B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531A72">
        <w:rPr>
          <w:rFonts w:ascii="Arial" w:hAnsi="Arial" w:cs="Arial"/>
          <w:b/>
          <w:sz w:val="24"/>
          <w:szCs w:val="24"/>
        </w:rPr>
        <w:t>. Сведения об учете полученных замечаний</w:t>
      </w:r>
    </w:p>
    <w:p w:rsidR="009751BB" w:rsidRPr="00531A72" w:rsidRDefault="009751BB" w:rsidP="009751BB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9751BB" w:rsidRPr="00531A72" w:rsidRDefault="009751BB" w:rsidP="009751B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531A72">
        <w:rPr>
          <w:rFonts w:ascii="Arial" w:hAnsi="Arial" w:cs="Arial"/>
          <w:sz w:val="24"/>
          <w:szCs w:val="24"/>
        </w:rPr>
        <w:t>В ходе разработки проекта стандарта получены отзывы от следующих государств - участников Евразийского совета по стандартизации, метрологии и сертификации:</w:t>
      </w:r>
      <w:r>
        <w:rPr>
          <w:rFonts w:ascii="Arial" w:hAnsi="Arial" w:cs="Arial"/>
          <w:sz w:val="24"/>
          <w:szCs w:val="24"/>
        </w:rPr>
        <w:t xml:space="preserve"> </w:t>
      </w:r>
      <w:r w:rsidRPr="00531A72">
        <w:rPr>
          <w:rFonts w:ascii="Arial" w:hAnsi="Arial" w:cs="Arial"/>
          <w:sz w:val="24"/>
          <w:szCs w:val="24"/>
        </w:rPr>
        <w:t>Республики Беларусь, и Украины. Основной объем замечаний и предложений получен в части терминологии и технического изложения текста проекта</w:t>
      </w:r>
      <w:r>
        <w:rPr>
          <w:rFonts w:ascii="Arial" w:hAnsi="Arial" w:cs="Arial"/>
          <w:sz w:val="24"/>
          <w:szCs w:val="24"/>
        </w:rPr>
        <w:t>, а так же</w:t>
      </w:r>
      <w:r w:rsidRPr="00531A72">
        <w:rPr>
          <w:rFonts w:ascii="Arial" w:hAnsi="Arial" w:cs="Arial"/>
          <w:sz w:val="24"/>
          <w:szCs w:val="24"/>
        </w:rPr>
        <w:t xml:space="preserve">  замечания и предложения в части оформления и </w:t>
      </w:r>
      <w:r w:rsidRPr="00531A72">
        <w:rPr>
          <w:rFonts w:ascii="Arial" w:hAnsi="Arial" w:cs="Arial"/>
          <w:sz w:val="24"/>
          <w:szCs w:val="24"/>
        </w:rPr>
        <w:lastRenderedPageBreak/>
        <w:t xml:space="preserve">редактирования проекта стандарта. В Сводке отзывов отражены все полученные замечания </w:t>
      </w:r>
      <w:r>
        <w:rPr>
          <w:rFonts w:ascii="Arial" w:hAnsi="Arial" w:cs="Arial"/>
          <w:sz w:val="24"/>
          <w:szCs w:val="24"/>
        </w:rPr>
        <w:t>к проект</w:t>
      </w:r>
      <w:r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</w:rPr>
        <w:t xml:space="preserve"> с обоснованиями от разработчика.</w:t>
      </w:r>
    </w:p>
    <w:p w:rsidR="00B66C0C" w:rsidRPr="00B66C0C" w:rsidRDefault="009751BB" w:rsidP="00FC439F">
      <w:pPr>
        <w:autoSpaceDE w:val="0"/>
        <w:autoSpaceDN w:val="0"/>
        <w:adjustRightInd w:val="0"/>
        <w:spacing w:before="240" w:after="240" w:line="240" w:lineRule="auto"/>
        <w:ind w:firstLine="567"/>
        <w:rPr>
          <w:rFonts w:ascii="Arial" w:hAnsi="Arial" w:cs="Arial"/>
          <w:b/>
          <w:iCs/>
          <w:color w:val="0D0D0D"/>
          <w:sz w:val="24"/>
          <w:szCs w:val="24"/>
        </w:rPr>
      </w:pPr>
      <w:r w:rsidRPr="009751BB">
        <w:rPr>
          <w:rFonts w:ascii="Arial" w:hAnsi="Arial" w:cs="Arial"/>
          <w:b/>
          <w:color w:val="0D0D0D"/>
          <w:sz w:val="24"/>
          <w:szCs w:val="24"/>
        </w:rPr>
        <w:t>8</w:t>
      </w:r>
      <w:r w:rsidR="00B66C0C" w:rsidRPr="00B66C0C">
        <w:rPr>
          <w:rFonts w:ascii="Arial" w:hAnsi="Arial" w:cs="Arial"/>
          <w:b/>
          <w:color w:val="0D0D0D"/>
          <w:sz w:val="24"/>
          <w:szCs w:val="24"/>
        </w:rPr>
        <w:t xml:space="preserve">. </w:t>
      </w:r>
      <w:r w:rsidRPr="00754C9B">
        <w:rPr>
          <w:rFonts w:ascii="Arial" w:hAnsi="Arial" w:cs="Arial"/>
          <w:b/>
          <w:sz w:val="24"/>
          <w:szCs w:val="24"/>
        </w:rPr>
        <w:t>Сведения о разработчике стандарта</w:t>
      </w:r>
    </w:p>
    <w:p w:rsidR="00B66C0C" w:rsidRPr="00B66C0C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color w:val="0D0D0D"/>
          <w:sz w:val="24"/>
          <w:szCs w:val="24"/>
        </w:rPr>
      </w:pPr>
      <w:r w:rsidRPr="00B66C0C">
        <w:rPr>
          <w:rFonts w:ascii="Arial" w:hAnsi="Arial" w:cs="Arial"/>
          <w:iCs/>
          <w:color w:val="0D0D0D"/>
          <w:sz w:val="24"/>
          <w:szCs w:val="24"/>
        </w:rPr>
        <w:t>Разработчики: Товарищество с ограниченной ответственностью «Стройинжиниринг Астана».</w:t>
      </w:r>
    </w:p>
    <w:p w:rsidR="00B66C0C" w:rsidRPr="00B66C0C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color w:val="0D0D0D"/>
          <w:sz w:val="24"/>
          <w:szCs w:val="24"/>
        </w:rPr>
      </w:pPr>
      <w:r w:rsidRPr="00B66C0C">
        <w:rPr>
          <w:rFonts w:ascii="Arial" w:hAnsi="Arial" w:cs="Arial"/>
          <w:iCs/>
          <w:color w:val="0D0D0D"/>
          <w:sz w:val="24"/>
          <w:szCs w:val="24"/>
        </w:rPr>
        <w:t xml:space="preserve">Юридический и фактический адрес разработчика: Республика Казахстан, 010000, г. </w:t>
      </w:r>
      <w:r w:rsidR="004A53AB">
        <w:rPr>
          <w:rFonts w:ascii="Arial" w:hAnsi="Arial" w:cs="Arial"/>
          <w:iCs/>
          <w:color w:val="0D0D0D"/>
          <w:sz w:val="24"/>
          <w:szCs w:val="24"/>
        </w:rPr>
        <w:t>Нур-Султан</w:t>
      </w:r>
      <w:r w:rsidRPr="00B66C0C">
        <w:rPr>
          <w:rFonts w:ascii="Arial" w:hAnsi="Arial" w:cs="Arial"/>
          <w:iCs/>
          <w:color w:val="0D0D0D"/>
          <w:sz w:val="24"/>
          <w:szCs w:val="24"/>
        </w:rPr>
        <w:t>, мкр. Чубары, ул. Н.Ондасынова, д. 45.</w:t>
      </w:r>
    </w:p>
    <w:p w:rsidR="00B66C0C" w:rsidRPr="00B66C0C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color w:val="0D0D0D"/>
          <w:sz w:val="24"/>
          <w:szCs w:val="24"/>
        </w:rPr>
      </w:pPr>
      <w:r w:rsidRPr="00B66C0C">
        <w:rPr>
          <w:rFonts w:ascii="Arial" w:hAnsi="Arial" w:cs="Arial"/>
          <w:iCs/>
          <w:color w:val="0D0D0D"/>
          <w:sz w:val="24"/>
          <w:szCs w:val="24"/>
          <w:lang w:val="en-US"/>
        </w:rPr>
        <w:t>Email</w:t>
      </w:r>
      <w:r w:rsidRPr="00B66C0C">
        <w:rPr>
          <w:rFonts w:ascii="Arial" w:hAnsi="Arial" w:cs="Arial"/>
          <w:iCs/>
          <w:color w:val="0D0D0D"/>
          <w:sz w:val="24"/>
          <w:szCs w:val="24"/>
        </w:rPr>
        <w:t xml:space="preserve"> разработчика: </w:t>
      </w:r>
      <w:hyperlink r:id="rId7" w:history="1">
        <w:r w:rsidRPr="00B66C0C">
          <w:rPr>
            <w:rStyle w:val="a4"/>
            <w:rFonts w:ascii="Arial" w:hAnsi="Arial" w:cs="Arial"/>
            <w:color w:val="0D0D0D"/>
            <w:sz w:val="24"/>
            <w:szCs w:val="24"/>
            <w:lang w:val="en-US"/>
          </w:rPr>
          <w:t>info</w:t>
        </w:r>
        <w:r w:rsidRPr="00B66C0C">
          <w:rPr>
            <w:rStyle w:val="a4"/>
            <w:rFonts w:ascii="Arial" w:hAnsi="Arial" w:cs="Arial"/>
            <w:color w:val="0D0D0D"/>
            <w:sz w:val="24"/>
            <w:szCs w:val="24"/>
          </w:rPr>
          <w:t>@</w:t>
        </w:r>
        <w:r w:rsidRPr="00B66C0C">
          <w:rPr>
            <w:rStyle w:val="a4"/>
            <w:rFonts w:ascii="Arial" w:hAnsi="Arial" w:cs="Arial"/>
            <w:color w:val="0D0D0D"/>
            <w:sz w:val="24"/>
            <w:szCs w:val="24"/>
            <w:lang w:val="en-US"/>
          </w:rPr>
          <w:t>stia</w:t>
        </w:r>
        <w:r w:rsidRPr="00B66C0C">
          <w:rPr>
            <w:rStyle w:val="a4"/>
            <w:rFonts w:ascii="Arial" w:hAnsi="Arial" w:cs="Arial"/>
            <w:color w:val="0D0D0D"/>
            <w:sz w:val="24"/>
            <w:szCs w:val="24"/>
          </w:rPr>
          <w:t>.</w:t>
        </w:r>
        <w:r w:rsidRPr="00B66C0C">
          <w:rPr>
            <w:rStyle w:val="a4"/>
            <w:rFonts w:ascii="Arial" w:hAnsi="Arial" w:cs="Arial"/>
            <w:color w:val="0D0D0D"/>
            <w:sz w:val="24"/>
            <w:szCs w:val="24"/>
            <w:lang w:val="en-US"/>
          </w:rPr>
          <w:t>kz</w:t>
        </w:r>
      </w:hyperlink>
      <w:r w:rsidRPr="00B66C0C">
        <w:rPr>
          <w:rFonts w:ascii="Arial" w:hAnsi="Arial" w:cs="Arial"/>
          <w:color w:val="0D0D0D"/>
          <w:sz w:val="24"/>
          <w:szCs w:val="24"/>
        </w:rPr>
        <w:t xml:space="preserve"> </w:t>
      </w:r>
    </w:p>
    <w:p w:rsidR="00B66C0C" w:rsidRPr="00B66C0C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color w:val="0D0D0D"/>
          <w:sz w:val="24"/>
          <w:szCs w:val="24"/>
        </w:rPr>
      </w:pPr>
      <w:r w:rsidRPr="00B66C0C">
        <w:rPr>
          <w:rFonts w:ascii="Arial" w:hAnsi="Arial" w:cs="Arial"/>
          <w:iCs/>
          <w:color w:val="0D0D0D"/>
          <w:sz w:val="24"/>
          <w:szCs w:val="24"/>
        </w:rPr>
        <w:t>Контактные телефоны разработчика: 8(7172) 241-734, 241-627</w:t>
      </w:r>
    </w:p>
    <w:p w:rsidR="00B66C0C" w:rsidRPr="00996CF0" w:rsidRDefault="00996CF0" w:rsidP="00236DC7">
      <w:pPr>
        <w:spacing w:line="240" w:lineRule="auto"/>
        <w:ind w:firstLine="567"/>
        <w:rPr>
          <w:rFonts w:ascii="Arial" w:hAnsi="Arial" w:cs="Arial"/>
          <w:color w:val="0D0D0D"/>
          <w:sz w:val="24"/>
          <w:szCs w:val="24"/>
        </w:rPr>
      </w:pPr>
      <w:r w:rsidRPr="00996CF0">
        <w:rPr>
          <w:rFonts w:ascii="Arial" w:hAnsi="Arial" w:cs="Arial"/>
          <w:color w:val="0D0D0D"/>
          <w:sz w:val="24"/>
          <w:szCs w:val="24"/>
        </w:rPr>
        <w:t>Сроки разработки с 17.04.19 по 20.11.19</w:t>
      </w:r>
    </w:p>
    <w:p w:rsidR="00B66C0C" w:rsidRPr="00086273" w:rsidRDefault="00B66C0C" w:rsidP="00236DC7">
      <w:pPr>
        <w:spacing w:line="240" w:lineRule="auto"/>
        <w:ind w:firstLine="567"/>
        <w:rPr>
          <w:rFonts w:ascii="Arial" w:hAnsi="Arial" w:cs="Arial"/>
          <w:color w:val="0D0D0D"/>
          <w:sz w:val="24"/>
          <w:szCs w:val="24"/>
        </w:rPr>
      </w:pPr>
    </w:p>
    <w:p w:rsidR="00B66C0C" w:rsidRPr="00086273" w:rsidRDefault="00B66C0C" w:rsidP="00236DC7">
      <w:pPr>
        <w:spacing w:line="240" w:lineRule="auto"/>
        <w:ind w:firstLine="567"/>
        <w:rPr>
          <w:rFonts w:ascii="Arial" w:hAnsi="Arial" w:cs="Arial"/>
          <w:color w:val="0D0D0D"/>
          <w:sz w:val="24"/>
          <w:szCs w:val="24"/>
        </w:rPr>
      </w:pPr>
    </w:p>
    <w:p w:rsidR="00B66C0C" w:rsidRPr="00B66C0C" w:rsidRDefault="00B66C0C" w:rsidP="00236DC7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Руководитель разработки</w:t>
      </w:r>
    </w:p>
    <w:p w:rsidR="00B66C0C" w:rsidRPr="00B66C0C" w:rsidRDefault="00B66C0C" w:rsidP="00236DC7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Директор</w:t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  <w:t>А. Габдулбариева</w:t>
      </w:r>
    </w:p>
    <w:p w:rsidR="00B66C0C" w:rsidRPr="00B66C0C" w:rsidRDefault="00B66C0C" w:rsidP="00236DC7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</w:p>
    <w:p w:rsidR="00B66C0C" w:rsidRPr="00B66C0C" w:rsidRDefault="00B66C0C" w:rsidP="00236DC7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Разработчик</w:t>
      </w:r>
    </w:p>
    <w:p w:rsidR="00D04C27" w:rsidRPr="00B66C0C" w:rsidRDefault="00B66C0C" w:rsidP="00236DC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Ответственный исполнитель:</w:t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="002B0576">
        <w:rPr>
          <w:rFonts w:ascii="Arial" w:hAnsi="Arial" w:cs="Arial"/>
          <w:b/>
          <w:color w:val="0D0D0D"/>
          <w:sz w:val="24"/>
          <w:szCs w:val="24"/>
        </w:rPr>
        <w:tab/>
      </w:r>
      <w:r w:rsidR="004A53AB">
        <w:rPr>
          <w:rFonts w:ascii="Arial" w:hAnsi="Arial" w:cs="Arial"/>
          <w:b/>
          <w:color w:val="0D0D0D"/>
          <w:sz w:val="24"/>
          <w:szCs w:val="24"/>
        </w:rPr>
        <w:t>С. Жумабеков</w:t>
      </w:r>
    </w:p>
    <w:sectPr w:rsidR="00D04C27" w:rsidRPr="00B66C0C" w:rsidSect="0067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3A0" w:rsidRDefault="008443A0" w:rsidP="00162C73">
      <w:pPr>
        <w:spacing w:line="240" w:lineRule="auto"/>
      </w:pPr>
      <w:r>
        <w:separator/>
      </w:r>
    </w:p>
  </w:endnote>
  <w:endnote w:type="continuationSeparator" w:id="1">
    <w:p w:rsidR="008443A0" w:rsidRDefault="008443A0" w:rsidP="00162C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3A0" w:rsidRDefault="008443A0" w:rsidP="00162C73">
      <w:pPr>
        <w:spacing w:line="240" w:lineRule="auto"/>
      </w:pPr>
      <w:r>
        <w:separator/>
      </w:r>
    </w:p>
  </w:footnote>
  <w:footnote w:type="continuationSeparator" w:id="1">
    <w:p w:rsidR="008443A0" w:rsidRDefault="008443A0" w:rsidP="00162C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E52DD"/>
    <w:multiLevelType w:val="hybridMultilevel"/>
    <w:tmpl w:val="4E2E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C27"/>
    <w:rsid w:val="00006BC6"/>
    <w:rsid w:val="00041F41"/>
    <w:rsid w:val="00046CD9"/>
    <w:rsid w:val="00086273"/>
    <w:rsid w:val="000A20FD"/>
    <w:rsid w:val="000B0C75"/>
    <w:rsid w:val="000B3051"/>
    <w:rsid w:val="000C313B"/>
    <w:rsid w:val="000E5A7B"/>
    <w:rsid w:val="00120376"/>
    <w:rsid w:val="00132E9F"/>
    <w:rsid w:val="00142B3E"/>
    <w:rsid w:val="00162C73"/>
    <w:rsid w:val="001639C3"/>
    <w:rsid w:val="001E4F8D"/>
    <w:rsid w:val="00217C5C"/>
    <w:rsid w:val="00236DC7"/>
    <w:rsid w:val="002614B2"/>
    <w:rsid w:val="00285CE0"/>
    <w:rsid w:val="00296D8E"/>
    <w:rsid w:val="002B0576"/>
    <w:rsid w:val="003230BF"/>
    <w:rsid w:val="00323781"/>
    <w:rsid w:val="003240AA"/>
    <w:rsid w:val="003742F5"/>
    <w:rsid w:val="00384934"/>
    <w:rsid w:val="0044288B"/>
    <w:rsid w:val="00493C5F"/>
    <w:rsid w:val="004A53AB"/>
    <w:rsid w:val="00502173"/>
    <w:rsid w:val="005028CE"/>
    <w:rsid w:val="00512834"/>
    <w:rsid w:val="005402BD"/>
    <w:rsid w:val="005570E3"/>
    <w:rsid w:val="00570182"/>
    <w:rsid w:val="00582C92"/>
    <w:rsid w:val="005A4EF1"/>
    <w:rsid w:val="005A5D65"/>
    <w:rsid w:val="005B676B"/>
    <w:rsid w:val="005C77CF"/>
    <w:rsid w:val="005D66EF"/>
    <w:rsid w:val="0062661B"/>
    <w:rsid w:val="00650DDB"/>
    <w:rsid w:val="00665554"/>
    <w:rsid w:val="00666C88"/>
    <w:rsid w:val="006742DD"/>
    <w:rsid w:val="007124C5"/>
    <w:rsid w:val="00725B50"/>
    <w:rsid w:val="00730004"/>
    <w:rsid w:val="00760DE4"/>
    <w:rsid w:val="007963D4"/>
    <w:rsid w:val="007C4363"/>
    <w:rsid w:val="007F1951"/>
    <w:rsid w:val="00827869"/>
    <w:rsid w:val="00833C2B"/>
    <w:rsid w:val="0083424B"/>
    <w:rsid w:val="008360E2"/>
    <w:rsid w:val="008443A0"/>
    <w:rsid w:val="00880AF1"/>
    <w:rsid w:val="008C7A36"/>
    <w:rsid w:val="008D7C66"/>
    <w:rsid w:val="008F5AFB"/>
    <w:rsid w:val="0092508E"/>
    <w:rsid w:val="009378A7"/>
    <w:rsid w:val="0097217B"/>
    <w:rsid w:val="009751BB"/>
    <w:rsid w:val="00996CF0"/>
    <w:rsid w:val="009C4676"/>
    <w:rsid w:val="009F26C5"/>
    <w:rsid w:val="00A20434"/>
    <w:rsid w:val="00A5282E"/>
    <w:rsid w:val="00A90918"/>
    <w:rsid w:val="00AA5A90"/>
    <w:rsid w:val="00AB7EB5"/>
    <w:rsid w:val="00B35548"/>
    <w:rsid w:val="00B66C0C"/>
    <w:rsid w:val="00BE5EF1"/>
    <w:rsid w:val="00BE765D"/>
    <w:rsid w:val="00C0548D"/>
    <w:rsid w:val="00C15944"/>
    <w:rsid w:val="00C406DC"/>
    <w:rsid w:val="00CB032C"/>
    <w:rsid w:val="00CE77A4"/>
    <w:rsid w:val="00D04313"/>
    <w:rsid w:val="00D04C27"/>
    <w:rsid w:val="00D14D2D"/>
    <w:rsid w:val="00D638AF"/>
    <w:rsid w:val="00D80F6C"/>
    <w:rsid w:val="00D8303B"/>
    <w:rsid w:val="00DA5703"/>
    <w:rsid w:val="00DB68D0"/>
    <w:rsid w:val="00E2757A"/>
    <w:rsid w:val="00E402C4"/>
    <w:rsid w:val="00E64E44"/>
    <w:rsid w:val="00E76B9F"/>
    <w:rsid w:val="00E77340"/>
    <w:rsid w:val="00E84878"/>
    <w:rsid w:val="00EA5E47"/>
    <w:rsid w:val="00EB13E8"/>
    <w:rsid w:val="00ED14C5"/>
    <w:rsid w:val="00F0095F"/>
    <w:rsid w:val="00F174F0"/>
    <w:rsid w:val="00F24E14"/>
    <w:rsid w:val="00F677AD"/>
    <w:rsid w:val="00F80C44"/>
    <w:rsid w:val="00F92879"/>
    <w:rsid w:val="00FC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D9"/>
    <w:pPr>
      <w:spacing w:line="360" w:lineRule="auto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ED14C5"/>
    <w:pPr>
      <w:widowControl w:val="0"/>
      <w:spacing w:line="240" w:lineRule="auto"/>
      <w:ind w:firstLine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46CD9"/>
    <w:pPr>
      <w:widowControl w:val="0"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046CD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4C5"/>
    <w:rPr>
      <w:rFonts w:eastAsiaTheme="majorEastAsia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046CD9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6CD9"/>
    <w:rPr>
      <w:rFonts w:eastAsiaTheme="majorEastAsia" w:cstheme="majorBidi"/>
      <w:b/>
      <w:bCs/>
    </w:rPr>
  </w:style>
  <w:style w:type="paragraph" w:styleId="a3">
    <w:name w:val="No Spacing"/>
    <w:basedOn w:val="a"/>
    <w:autoRedefine/>
    <w:uiPriority w:val="1"/>
    <w:qFormat/>
    <w:rsid w:val="008C7A36"/>
    <w:pPr>
      <w:spacing w:line="240" w:lineRule="auto"/>
    </w:pPr>
    <w:rPr>
      <w:sz w:val="24"/>
    </w:rPr>
  </w:style>
  <w:style w:type="character" w:styleId="a4">
    <w:name w:val="Hyperlink"/>
    <w:uiPriority w:val="99"/>
    <w:unhideWhenUsed/>
    <w:rsid w:val="00B66C0C"/>
    <w:rPr>
      <w:color w:val="0000FF"/>
      <w:u w:val="single"/>
    </w:rPr>
  </w:style>
  <w:style w:type="character" w:customStyle="1" w:styleId="s0">
    <w:name w:val="s0"/>
    <w:basedOn w:val="a0"/>
    <w:rsid w:val="00B66C0C"/>
  </w:style>
  <w:style w:type="paragraph" w:styleId="a5">
    <w:name w:val="List Paragraph"/>
    <w:basedOn w:val="a"/>
    <w:uiPriority w:val="34"/>
    <w:qFormat/>
    <w:rsid w:val="00CB032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62C7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2C73"/>
  </w:style>
  <w:style w:type="paragraph" w:styleId="a8">
    <w:name w:val="footer"/>
    <w:basedOn w:val="a"/>
    <w:link w:val="a9"/>
    <w:uiPriority w:val="99"/>
    <w:semiHidden/>
    <w:unhideWhenUsed/>
    <w:rsid w:val="00162C7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2C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tia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Жумабеков</dc:creator>
  <cp:lastModifiedBy>sia</cp:lastModifiedBy>
  <cp:revision>3</cp:revision>
  <dcterms:created xsi:type="dcterms:W3CDTF">2020-03-26T06:07:00Z</dcterms:created>
  <dcterms:modified xsi:type="dcterms:W3CDTF">2020-04-15T07:20:00Z</dcterms:modified>
</cp:coreProperties>
</file>